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DA" w:rsidRDefault="001E65DA" w:rsidP="001E65D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2CC4">
        <w:rPr>
          <w:rStyle w:val="20"/>
          <w:rFonts w:eastAsiaTheme="minorEastAsia"/>
          <w:b w:val="0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к объявлению</w:t>
      </w:r>
    </w:p>
    <w:p w:rsidR="001E65DA" w:rsidRDefault="001E65DA" w:rsidP="001E65D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65DA" w:rsidRPr="0013757A" w:rsidRDefault="001E65DA" w:rsidP="001E65DA">
      <w:pPr>
        <w:widowControl w:val="0"/>
        <w:shd w:val="clear" w:color="auto" w:fill="FFFFFF"/>
        <w:spacing w:after="0" w:line="322" w:lineRule="exact"/>
        <w:ind w:right="6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>Методы оценки профессионального уровня и личностных качеств кандидатов</w:t>
      </w:r>
    </w:p>
    <w:p w:rsidR="001E65DA" w:rsidRPr="0013757A" w:rsidRDefault="001E65DA" w:rsidP="001E65DA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5DA" w:rsidRPr="0013757A" w:rsidRDefault="001E65DA" w:rsidP="001E65DA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757A">
        <w:rPr>
          <w:rFonts w:ascii="Times New Roman" w:hAnsi="Times New Roman" w:cs="Times New Roman"/>
          <w:sz w:val="28"/>
          <w:szCs w:val="28"/>
          <w:u w:val="single"/>
        </w:rPr>
        <w:t>Тестирование.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Тестирование кандидатов проводится </w:t>
      </w:r>
      <w:r w:rsidRPr="0013757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13757A">
        <w:rPr>
          <w:rFonts w:ascii="Times New Roman" w:hAnsi="Times New Roman" w:cs="Times New Roman"/>
          <w:spacing w:val="2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  <w:proofErr w:type="gramEnd"/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3 балла, если за правильные ответы получено от 54 до 60 баллов;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2 балла, если за правильные ответы получено от 48 до 53 баллов;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 балл, если за правильные ответы получено от 42 до 47 баллов;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0 баллов, если за правильные ответы получено менее чем 42 балла.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:rsidR="001E65DA" w:rsidRPr="0013757A" w:rsidRDefault="001E65DA" w:rsidP="001E65D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1E65DA" w:rsidRDefault="001E65DA" w:rsidP="001E65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1E65DA" w:rsidRDefault="001E65DA" w:rsidP="001E65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1E65DA" w:rsidRPr="0013757A" w:rsidRDefault="001E65DA" w:rsidP="001E65D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13757A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t>Индивидуальное собеседование.</w:t>
      </w:r>
    </w:p>
    <w:p w:rsidR="001E65DA" w:rsidRPr="0013757A" w:rsidRDefault="001E65DA" w:rsidP="001E65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Индивидуальное собеседование с претендентом проходит в ходе оценки профессионального уровня. В рамках индивидуального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собеседования проводится обсуждение с претендентом результатов выполнения им тестирования, задаются вопросы с целью определения его профессионального уровня. 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Результаты индивидуального собеседования вносятся в бюллетень оценки профессионального уровня.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Максимальный балл, который может быть присужден претенденту по результатам индивидуального собеседования — 10 баллов, минимальный балл — 1 балл.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10 баллов присуждается, если претендент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аргументировано отстаивал собственную точку зрения, обоснованно и самостоятельно принимал решения.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9-8 баллов присуждается, если претендент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аргументировано отстаивал собственную точку зрения и самостоятельно принимал решения.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7-6 баллов присуждается, если претендент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5-4 балла присуждается, если претендент не последовательно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3-2 балла присуждается, если претендент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1 балл присуждается, если претендент не ответил ни на один вопрос, при ответе использовал понятия и термины, не соответствующие заданному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lastRenderedPageBreak/>
        <w:t>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В случае неявки на индивидуальное собеседование баллы не выставляются.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По окончании индивидуального собеседования с претендентом каждый оценивающий профессиональный уровень претендента заносит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br/>
        <w:t>в бюллетень оценки профессионального уровня результат оценки претендента, согласно методике проведения конкурса, утвержденной приказом государственной жилищной инспекции Брянской области.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По результатам сопоставления итоговых баллов претендентов формируется рейтинг претендентов.</w:t>
      </w:r>
    </w:p>
    <w:p w:rsidR="001E65DA" w:rsidRPr="0013757A" w:rsidRDefault="001E65DA" w:rsidP="001E65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1E65DA" w:rsidRPr="0013757A" w:rsidRDefault="001E65DA" w:rsidP="001E65DA">
      <w:pPr>
        <w:spacing w:after="0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13757A">
        <w:rPr>
          <w:rFonts w:ascii="Times New Roman" w:hAnsi="Times New Roman" w:cs="Times New Roman"/>
          <w:sz w:val="28"/>
          <w:szCs w:val="28"/>
          <w:u w:val="single"/>
        </w:rPr>
        <w:t>Подготовка проекта документа</w:t>
      </w:r>
    </w:p>
    <w:p w:rsidR="001E65DA" w:rsidRPr="0013757A" w:rsidRDefault="001E65DA" w:rsidP="001E65D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службы. В этих целях кандидату </w:t>
      </w:r>
      <w:proofErr w:type="gramStart"/>
      <w:r w:rsidRPr="0013757A">
        <w:rPr>
          <w:rFonts w:ascii="Times New Roman" w:hAnsi="Times New Roman" w:cs="Times New Roman"/>
          <w:color w:val="000000"/>
          <w:sz w:val="28"/>
          <w:szCs w:val="28"/>
        </w:rPr>
        <w:t>предоставляется документы</w:t>
      </w:r>
      <w:proofErr w:type="gramEnd"/>
      <w:r w:rsidRPr="0013757A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необходимые для надлежащей подготовки проекта документа. 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Всем кандидатам дается одинаковое конкурсное задание и время для его выполнения.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Итоговая оценка выставляется по следующим критериям: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1) соответствие установленным требованиям оформления проекта документа;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2) 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3) 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4) обоснованность подходов к решению проблем, послуживших основанием для разработки проекта документа;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5) аналитические способности, логичность мышления;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6) правовая и лингвистическая грамотность.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9.6. По каждому вышеперечисленному критерию выставляется не более  2 баллов в следующем порядке: 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1) соответствие установленным требованиям оформления: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2 балла — проект документа более чем на 80 % соответствует  установленным требованиям оформления;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 балл — проект документа соответствует установленным требованиям оформления от 40% до 80 %;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0 баллов — проект документа соответствует установленным требованиям оформления менее чем на 40 %;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2) понимание сути вопроса, выявление кандидатом ключевых фактов и проблем, послуживших основанием для разработки проекта документа: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2 балла — суть вопроса раскрыта в полном объеме, кандидатом выявлены ключевые факты и проблемы;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 балл — суть вопроса раскрыта, но не в полном объеме, кандидатом </w:t>
      </w:r>
      <w:proofErr w:type="gramStart"/>
      <w:r w:rsidRPr="0013757A">
        <w:rPr>
          <w:rFonts w:ascii="Times New Roman" w:hAnsi="Times New Roman" w:cs="Times New Roman"/>
          <w:color w:val="000000"/>
          <w:sz w:val="28"/>
          <w:szCs w:val="28"/>
        </w:rPr>
        <w:t>выявлены</w:t>
      </w:r>
      <w:proofErr w:type="gramEnd"/>
      <w:r w:rsidRPr="0013757A">
        <w:rPr>
          <w:rFonts w:ascii="Times New Roman" w:hAnsi="Times New Roman" w:cs="Times New Roman"/>
          <w:color w:val="000000"/>
          <w:sz w:val="28"/>
          <w:szCs w:val="28"/>
        </w:rPr>
        <w:t xml:space="preserve"> часть ключевых фактов и проблем;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0 баллов — суть вопроса не раскрыта, кандидатом не выявлены ключевые факты и проблемы;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3) 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Федерации: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2 балла — пути решения проблемы отражены, нормы законодательства применены правильно;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1 балл — отражены не все пути решения проблемы, нормы законодательства применены правильно в части проекта;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0 баллов — пути решения проблемы не отражены, нормы законодательства применены не правильно;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4) обоснованность подходов к решению проблем, послуживших основанием для разработки проекта документа: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2 балла — подходы к решению проблем обоснованы в полном объеме;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 балл — часть подходов к решению проблем не </w:t>
      </w:r>
      <w:proofErr w:type="gramStart"/>
      <w:r w:rsidRPr="0013757A">
        <w:rPr>
          <w:rFonts w:ascii="Times New Roman" w:hAnsi="Times New Roman" w:cs="Times New Roman"/>
          <w:color w:val="000000"/>
          <w:sz w:val="28"/>
          <w:szCs w:val="28"/>
        </w:rPr>
        <w:t>обоснованы</w:t>
      </w:r>
      <w:proofErr w:type="gramEnd"/>
      <w:r w:rsidRPr="001375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0 баллов — подходы к решению проблем не обоснованы;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5) аналитические способности, логичность мышления;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1 балл — критерий выражен;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0 баллов — критерий не выражен;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6)  правовая и лингвистическая грамотность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1 балл — ошибки отсутствуют либо ошибки имеются в небольшом количестве;</w:t>
      </w:r>
    </w:p>
    <w:p w:rsidR="001E65DA" w:rsidRPr="0013757A" w:rsidRDefault="001E65DA" w:rsidP="001E6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 баллов — ошибки имеются </w:t>
      </w:r>
      <w:proofErr w:type="gramStart"/>
      <w:r w:rsidRPr="0013757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3757A">
        <w:rPr>
          <w:rFonts w:ascii="Times New Roman" w:hAnsi="Times New Roman" w:cs="Times New Roman"/>
          <w:color w:val="000000"/>
          <w:sz w:val="28"/>
          <w:szCs w:val="28"/>
        </w:rPr>
        <w:t xml:space="preserve"> более 60 % текста.</w:t>
      </w:r>
    </w:p>
    <w:p w:rsidR="001E65DA" w:rsidRPr="0013757A" w:rsidRDefault="001E65DA" w:rsidP="001E65D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Максимальный балл (сумма баллов, выставленных по каждому критерию) за подготовку проекта документа — 10 баллов, минимальный балл — 0 баллов.</w:t>
      </w:r>
    </w:p>
    <w:p w:rsidR="001E65DA" w:rsidRPr="0013757A" w:rsidRDefault="001E65DA" w:rsidP="001E65D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</w:rPr>
        <w:tab/>
        <w:t>Результаты оценки проекта документа, оформляются в виде краткой справки-расчета по форме установленной Методикой конкурса.</w:t>
      </w:r>
    </w:p>
    <w:p w:rsidR="00976CD8" w:rsidRDefault="00976CD8">
      <w:bookmarkStart w:id="0" w:name="_GoBack"/>
      <w:bookmarkEnd w:id="0"/>
    </w:p>
    <w:sectPr w:rsidR="0097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DA"/>
    <w:rsid w:val="0000329C"/>
    <w:rsid w:val="0000464B"/>
    <w:rsid w:val="000121DA"/>
    <w:rsid w:val="000123D6"/>
    <w:rsid w:val="000154A3"/>
    <w:rsid w:val="000258F2"/>
    <w:rsid w:val="00025B81"/>
    <w:rsid w:val="000365FB"/>
    <w:rsid w:val="00050938"/>
    <w:rsid w:val="000514DF"/>
    <w:rsid w:val="00054D27"/>
    <w:rsid w:val="00061B4A"/>
    <w:rsid w:val="00077082"/>
    <w:rsid w:val="00093D14"/>
    <w:rsid w:val="00097DAB"/>
    <w:rsid w:val="000E007E"/>
    <w:rsid w:val="000E19CE"/>
    <w:rsid w:val="00107CBE"/>
    <w:rsid w:val="001461A8"/>
    <w:rsid w:val="001710F1"/>
    <w:rsid w:val="0017421B"/>
    <w:rsid w:val="00193350"/>
    <w:rsid w:val="001B78D4"/>
    <w:rsid w:val="001C557C"/>
    <w:rsid w:val="001E5457"/>
    <w:rsid w:val="001E65DA"/>
    <w:rsid w:val="001F0244"/>
    <w:rsid w:val="002431EC"/>
    <w:rsid w:val="00247C05"/>
    <w:rsid w:val="00253384"/>
    <w:rsid w:val="0025467E"/>
    <w:rsid w:val="00255DFC"/>
    <w:rsid w:val="00267783"/>
    <w:rsid w:val="00272366"/>
    <w:rsid w:val="002770EA"/>
    <w:rsid w:val="0028098D"/>
    <w:rsid w:val="0029524F"/>
    <w:rsid w:val="002A7519"/>
    <w:rsid w:val="002C4AC7"/>
    <w:rsid w:val="002F5C2D"/>
    <w:rsid w:val="002F6B12"/>
    <w:rsid w:val="00303951"/>
    <w:rsid w:val="00311703"/>
    <w:rsid w:val="003519AE"/>
    <w:rsid w:val="00362C8F"/>
    <w:rsid w:val="00371FB7"/>
    <w:rsid w:val="00383887"/>
    <w:rsid w:val="003A02D3"/>
    <w:rsid w:val="003A73D5"/>
    <w:rsid w:val="003B04D1"/>
    <w:rsid w:val="003B78D0"/>
    <w:rsid w:val="003C7722"/>
    <w:rsid w:val="003D56F5"/>
    <w:rsid w:val="003E7F83"/>
    <w:rsid w:val="003F2C06"/>
    <w:rsid w:val="0040139E"/>
    <w:rsid w:val="00405E2B"/>
    <w:rsid w:val="004208F6"/>
    <w:rsid w:val="00436558"/>
    <w:rsid w:val="00442D18"/>
    <w:rsid w:val="0046385F"/>
    <w:rsid w:val="00470DC4"/>
    <w:rsid w:val="004744AA"/>
    <w:rsid w:val="00475BFF"/>
    <w:rsid w:val="004840BB"/>
    <w:rsid w:val="004928ED"/>
    <w:rsid w:val="004B2C1E"/>
    <w:rsid w:val="004B394D"/>
    <w:rsid w:val="004B65EF"/>
    <w:rsid w:val="004D5A8F"/>
    <w:rsid w:val="004F4EED"/>
    <w:rsid w:val="0052159E"/>
    <w:rsid w:val="00522806"/>
    <w:rsid w:val="00525953"/>
    <w:rsid w:val="00526B02"/>
    <w:rsid w:val="005347B3"/>
    <w:rsid w:val="005434A0"/>
    <w:rsid w:val="00543CE1"/>
    <w:rsid w:val="00550651"/>
    <w:rsid w:val="00564CD2"/>
    <w:rsid w:val="005965DC"/>
    <w:rsid w:val="0059751F"/>
    <w:rsid w:val="005A41FB"/>
    <w:rsid w:val="005D4841"/>
    <w:rsid w:val="006245C9"/>
    <w:rsid w:val="00632E45"/>
    <w:rsid w:val="00647E71"/>
    <w:rsid w:val="00650FB2"/>
    <w:rsid w:val="006578D4"/>
    <w:rsid w:val="00691658"/>
    <w:rsid w:val="00694103"/>
    <w:rsid w:val="006A1F2E"/>
    <w:rsid w:val="006B78C8"/>
    <w:rsid w:val="006C0789"/>
    <w:rsid w:val="006C560B"/>
    <w:rsid w:val="006D2172"/>
    <w:rsid w:val="006D71A0"/>
    <w:rsid w:val="006F0EDC"/>
    <w:rsid w:val="006F5E9A"/>
    <w:rsid w:val="00705389"/>
    <w:rsid w:val="00710381"/>
    <w:rsid w:val="00731F29"/>
    <w:rsid w:val="007329E3"/>
    <w:rsid w:val="007350C3"/>
    <w:rsid w:val="007362D7"/>
    <w:rsid w:val="007515DD"/>
    <w:rsid w:val="007777C0"/>
    <w:rsid w:val="007D0D2E"/>
    <w:rsid w:val="007D4347"/>
    <w:rsid w:val="007E0A99"/>
    <w:rsid w:val="007F5EFD"/>
    <w:rsid w:val="0084237D"/>
    <w:rsid w:val="00877BC4"/>
    <w:rsid w:val="0088044F"/>
    <w:rsid w:val="008A451B"/>
    <w:rsid w:val="009133F3"/>
    <w:rsid w:val="009347B3"/>
    <w:rsid w:val="00937337"/>
    <w:rsid w:val="00940EAA"/>
    <w:rsid w:val="00953B10"/>
    <w:rsid w:val="0097260E"/>
    <w:rsid w:val="00976CD8"/>
    <w:rsid w:val="009C0E08"/>
    <w:rsid w:val="009D0F6E"/>
    <w:rsid w:val="009D1E9E"/>
    <w:rsid w:val="009F0E55"/>
    <w:rsid w:val="009F55DC"/>
    <w:rsid w:val="00A00FDD"/>
    <w:rsid w:val="00A1053D"/>
    <w:rsid w:val="00A1751C"/>
    <w:rsid w:val="00A73172"/>
    <w:rsid w:val="00A80A38"/>
    <w:rsid w:val="00A9670A"/>
    <w:rsid w:val="00AC2781"/>
    <w:rsid w:val="00AC745F"/>
    <w:rsid w:val="00AD6EAC"/>
    <w:rsid w:val="00AE53A3"/>
    <w:rsid w:val="00AF14ED"/>
    <w:rsid w:val="00B162FD"/>
    <w:rsid w:val="00B72C48"/>
    <w:rsid w:val="00B8684E"/>
    <w:rsid w:val="00BA0641"/>
    <w:rsid w:val="00BC2027"/>
    <w:rsid w:val="00BD1A13"/>
    <w:rsid w:val="00BD7536"/>
    <w:rsid w:val="00BE7C1A"/>
    <w:rsid w:val="00BF454B"/>
    <w:rsid w:val="00BF5447"/>
    <w:rsid w:val="00C03E49"/>
    <w:rsid w:val="00C2213A"/>
    <w:rsid w:val="00C61281"/>
    <w:rsid w:val="00C71555"/>
    <w:rsid w:val="00C7380A"/>
    <w:rsid w:val="00C816C3"/>
    <w:rsid w:val="00CE41C5"/>
    <w:rsid w:val="00CE4DC8"/>
    <w:rsid w:val="00D308EF"/>
    <w:rsid w:val="00D673A1"/>
    <w:rsid w:val="00D77A58"/>
    <w:rsid w:val="00D81CC4"/>
    <w:rsid w:val="00D94D8F"/>
    <w:rsid w:val="00DC2881"/>
    <w:rsid w:val="00DD57FC"/>
    <w:rsid w:val="00DD59C1"/>
    <w:rsid w:val="00E005F2"/>
    <w:rsid w:val="00E028D4"/>
    <w:rsid w:val="00E10627"/>
    <w:rsid w:val="00E22302"/>
    <w:rsid w:val="00E22386"/>
    <w:rsid w:val="00E62F63"/>
    <w:rsid w:val="00E736F5"/>
    <w:rsid w:val="00E8153A"/>
    <w:rsid w:val="00E8680C"/>
    <w:rsid w:val="00E925BA"/>
    <w:rsid w:val="00E96D13"/>
    <w:rsid w:val="00EA6AF1"/>
    <w:rsid w:val="00EB2AF2"/>
    <w:rsid w:val="00EC7EBD"/>
    <w:rsid w:val="00EE772E"/>
    <w:rsid w:val="00F07735"/>
    <w:rsid w:val="00F120D3"/>
    <w:rsid w:val="00F26475"/>
    <w:rsid w:val="00F40FA6"/>
    <w:rsid w:val="00F52305"/>
    <w:rsid w:val="00F7522F"/>
    <w:rsid w:val="00F76AFE"/>
    <w:rsid w:val="00F77092"/>
    <w:rsid w:val="00F84695"/>
    <w:rsid w:val="00F848A6"/>
    <w:rsid w:val="00F94AD1"/>
    <w:rsid w:val="00FB0F26"/>
    <w:rsid w:val="00FB31A4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D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E65DA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5D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D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E65DA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5D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Грибова Ю.А.</dc:creator>
  <cp:lastModifiedBy>Грибова Ю.А.</cp:lastModifiedBy>
  <cp:revision>1</cp:revision>
  <dcterms:created xsi:type="dcterms:W3CDTF">2024-06-13T08:21:00Z</dcterms:created>
  <dcterms:modified xsi:type="dcterms:W3CDTF">2024-06-13T08:21:00Z</dcterms:modified>
</cp:coreProperties>
</file>